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4D38" w14:textId="77777777" w:rsidR="003D538C" w:rsidRDefault="00E01383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>
        <w:rPr>
          <w:rFonts w:ascii="黑体" w:eastAsia="黑体" w:hAnsi="黑体" w:hint="eastAsia"/>
          <w:b/>
          <w:bCs/>
          <w:sz w:val="28"/>
          <w:szCs w:val="32"/>
        </w:rPr>
        <w:t>科研诚信承诺书</w:t>
      </w:r>
    </w:p>
    <w:p w14:paraId="589753CE" w14:textId="77777777" w:rsidR="00E01383" w:rsidRPr="00E01383" w:rsidRDefault="00E01383" w:rsidP="00F66F06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>本人承诺在</w:t>
      </w:r>
      <w:r w:rsidRPr="00E01383">
        <w:rPr>
          <w:rFonts w:ascii="宋体" w:eastAsia="宋体" w:hAnsi="宋体" w:hint="eastAsia"/>
          <w:sz w:val="24"/>
          <w:szCs w:val="24"/>
          <w:u w:val="single"/>
        </w:rPr>
        <w:t xml:space="preserve">                     </w:t>
      </w:r>
      <w:r w:rsidRPr="00E01383">
        <w:rPr>
          <w:rFonts w:ascii="宋体" w:eastAsia="宋体" w:hAnsi="宋体" w:hint="eastAsia"/>
          <w:sz w:val="24"/>
          <w:szCs w:val="24"/>
        </w:rPr>
        <w:t>临床试验/临床研究</w:t>
      </w:r>
      <w:r>
        <w:rPr>
          <w:rFonts w:ascii="宋体" w:eastAsia="宋体" w:hAnsi="宋体" w:hint="eastAsia"/>
          <w:sz w:val="24"/>
          <w:szCs w:val="24"/>
        </w:rPr>
        <w:t>项目</w:t>
      </w:r>
      <w:r w:rsidRPr="00E01383">
        <w:rPr>
          <w:rFonts w:ascii="宋体" w:eastAsia="宋体" w:hAnsi="宋体" w:hint="eastAsia"/>
          <w:sz w:val="24"/>
          <w:szCs w:val="24"/>
        </w:rPr>
        <w:t>中，遵守科学道德和诚信要求，严格按照项目方案</w:t>
      </w:r>
      <w:r w:rsidR="00F66F06">
        <w:rPr>
          <w:rFonts w:ascii="宋体" w:eastAsia="宋体" w:hAnsi="宋体" w:hint="eastAsia"/>
          <w:sz w:val="24"/>
          <w:szCs w:val="24"/>
        </w:rPr>
        <w:t>、</w:t>
      </w:r>
      <w:r w:rsidRPr="00E01383">
        <w:rPr>
          <w:rFonts w:ascii="宋体" w:eastAsia="宋体" w:hAnsi="宋体" w:hint="eastAsia"/>
          <w:sz w:val="24"/>
          <w:szCs w:val="24"/>
        </w:rPr>
        <w:t>《药物临床试验质量管理规范》</w:t>
      </w:r>
      <w:r>
        <w:rPr>
          <w:rFonts w:ascii="宋体" w:eastAsia="宋体" w:hAnsi="宋体" w:hint="eastAsia"/>
          <w:sz w:val="24"/>
          <w:szCs w:val="24"/>
        </w:rPr>
        <w:t>、</w:t>
      </w:r>
      <w:r w:rsidRPr="00E01383">
        <w:rPr>
          <w:rFonts w:ascii="宋体" w:eastAsia="宋体" w:hAnsi="宋体" w:hint="eastAsia"/>
          <w:sz w:val="24"/>
          <w:szCs w:val="24"/>
        </w:rPr>
        <w:t>《医疗器械临床试验质量管理规范》</w:t>
      </w:r>
      <w:r>
        <w:rPr>
          <w:rFonts w:ascii="宋体" w:eastAsia="宋体" w:hAnsi="宋体" w:hint="eastAsia"/>
          <w:sz w:val="24"/>
          <w:szCs w:val="24"/>
        </w:rPr>
        <w:t>及相关诚信管理规定的</w:t>
      </w:r>
      <w:r w:rsidRPr="00E01383">
        <w:rPr>
          <w:rFonts w:ascii="宋体" w:eastAsia="宋体" w:hAnsi="宋体" w:hint="eastAsia"/>
          <w:sz w:val="24"/>
          <w:szCs w:val="24"/>
        </w:rPr>
        <w:t>要求，不发生下列科研不端行为：</w:t>
      </w:r>
    </w:p>
    <w:p w14:paraId="4076E658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    （一）采取造假、串通、重复申报等不正当手段获得科研活动承担、管理、咨询、服务等资格以及技术检测、验收结题等认证的；</w:t>
      </w:r>
    </w:p>
    <w:p w14:paraId="2C6F9603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（二）抄袭、剽窃、侵占他人科研成果，侵犯他人知识产权的；</w:t>
      </w:r>
    </w:p>
    <w:p w14:paraId="4FDAB4F9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（三）买卖、代写、代投论文或项目申请书，虚构同行评议专家及评议意见的；</w:t>
      </w:r>
    </w:p>
    <w:p w14:paraId="145DA407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（四）故意夸大科研成果，隐瞒技术风险，造成不良社会影响和经济损失的；</w:t>
      </w:r>
    </w:p>
    <w:p w14:paraId="676A65C6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（五）不遵守科研合同约定，超权限调整科研任务或预算安排，违规将科研任务转包、分包，导致严重偏离合同目标的；</w:t>
      </w:r>
    </w:p>
    <w:p w14:paraId="77CF56D6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（六）科研活动重大事项变动未按要求报告相关部门的；</w:t>
      </w:r>
    </w:p>
    <w:p w14:paraId="68433DE2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（七）承担科技计划（专项、基金等）、人才工程等，不遵守合同书约定，被强制终止的；</w:t>
      </w:r>
    </w:p>
    <w:p w14:paraId="76AA07E6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（八）对科技行政主管部门组织的监督检查、评估评价工作拒不配合，或对相关整改意见落实不力的；</w:t>
      </w:r>
    </w:p>
    <w:p w14:paraId="73FE0BF8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（九）违反科研活动保密相关规定的；</w:t>
      </w:r>
    </w:p>
    <w:p w14:paraId="741E2E63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（十）违反科研资金管理规定，虚报、冒领、贪污、截留、挤占、挪用、套取财政科研资金的；</w:t>
      </w:r>
    </w:p>
    <w:p w14:paraId="44E69190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（十一）在咨询、评估、评审等科研活动中，未按规定履行职责，违反回避制度，滥用职权、徇私舞弊，出具虚假或失实结论的；</w:t>
      </w:r>
    </w:p>
    <w:p w14:paraId="5C6B160E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（十二）在科研活动的申报、评审、实施、验收、监督检查和评估评价等活动中，有“打招呼”、“走关系”等请托行为的；</w:t>
      </w:r>
    </w:p>
    <w:p w14:paraId="133A01A3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（十三）科研管理失职，隐瞒、包庇、纵容违规违法行为的；</w:t>
      </w:r>
    </w:p>
    <w:p w14:paraId="335D88EE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（十四）出现危害国家安全、损害社会公共利益、危害人体健康、违反科研伦理等科研行为的；</w:t>
      </w:r>
    </w:p>
    <w:p w14:paraId="265AED93" w14:textId="77777777" w:rsidR="00E01383" w:rsidRPr="00E01383" w:rsidRDefault="00E01383" w:rsidP="00F66F06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 xml:space="preserve">　　（十五）发生其他科研失信行为的。</w:t>
      </w:r>
    </w:p>
    <w:p w14:paraId="0958F573" w14:textId="77777777" w:rsidR="00E01383" w:rsidRPr="00E01383" w:rsidRDefault="00E01383" w:rsidP="00F66F06">
      <w:pPr>
        <w:spacing w:line="440" w:lineRule="exact"/>
        <w:ind w:firstLine="540"/>
        <w:rPr>
          <w:rFonts w:ascii="宋体" w:eastAsia="宋体" w:hAnsi="宋体" w:hint="eastAsia"/>
          <w:sz w:val="24"/>
          <w:szCs w:val="24"/>
        </w:rPr>
      </w:pPr>
    </w:p>
    <w:p w14:paraId="34CCF679" w14:textId="77777777" w:rsidR="00E01383" w:rsidRDefault="00E01383" w:rsidP="00F66F06">
      <w:pPr>
        <w:spacing w:line="440" w:lineRule="exact"/>
        <w:ind w:firstLineChars="1700" w:firstLine="4080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>项目负责人（签字）：</w:t>
      </w:r>
    </w:p>
    <w:p w14:paraId="3618548D" w14:textId="77777777" w:rsidR="00F66F06" w:rsidRPr="00E01383" w:rsidRDefault="00F66F06" w:rsidP="00F66F06">
      <w:pPr>
        <w:spacing w:line="440" w:lineRule="exact"/>
        <w:ind w:firstLineChars="1700" w:firstLine="4080"/>
        <w:rPr>
          <w:rFonts w:ascii="宋体" w:eastAsia="宋体" w:hAnsi="宋体" w:hint="eastAsia"/>
          <w:sz w:val="24"/>
          <w:szCs w:val="24"/>
        </w:rPr>
      </w:pPr>
    </w:p>
    <w:p w14:paraId="5E7081D5" w14:textId="77777777" w:rsidR="003D538C" w:rsidRPr="00E01383" w:rsidRDefault="00E01383" w:rsidP="00F66F06">
      <w:pPr>
        <w:spacing w:line="440" w:lineRule="exact"/>
        <w:ind w:firstLineChars="1850" w:firstLine="4440"/>
        <w:jc w:val="right"/>
        <w:rPr>
          <w:rFonts w:ascii="宋体" w:eastAsia="宋体" w:hAnsi="宋体" w:hint="eastAsia"/>
          <w:sz w:val="24"/>
          <w:szCs w:val="24"/>
        </w:rPr>
      </w:pPr>
      <w:r w:rsidRPr="00E01383">
        <w:rPr>
          <w:rFonts w:ascii="宋体" w:eastAsia="宋体" w:hAnsi="宋体" w:hint="eastAsia"/>
          <w:sz w:val="24"/>
          <w:szCs w:val="24"/>
        </w:rPr>
        <w:t>年   月   日</w:t>
      </w:r>
    </w:p>
    <w:sectPr w:rsidR="003D538C" w:rsidRPr="00E01383" w:rsidSect="00E01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5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44B4" w14:textId="77777777" w:rsidR="00290062" w:rsidRDefault="00290062" w:rsidP="00B55F77">
      <w:pPr>
        <w:rPr>
          <w:rFonts w:hint="eastAsia"/>
        </w:rPr>
      </w:pPr>
      <w:r>
        <w:separator/>
      </w:r>
    </w:p>
  </w:endnote>
  <w:endnote w:type="continuationSeparator" w:id="0">
    <w:p w14:paraId="6A274454" w14:textId="77777777" w:rsidR="00290062" w:rsidRDefault="00290062" w:rsidP="00B55F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8E7" w14:textId="77777777" w:rsidR="005A5281" w:rsidRDefault="005A5281">
    <w:pPr>
      <w:pStyle w:val="a3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8403" w14:textId="77777777" w:rsidR="00B55F77" w:rsidRDefault="00B55F77" w:rsidP="00B55F77">
    <w:pPr>
      <w:pStyle w:val="a3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5DAD" w14:textId="77777777" w:rsidR="005A5281" w:rsidRDefault="005A5281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33F01" w14:textId="77777777" w:rsidR="00290062" w:rsidRDefault="00290062" w:rsidP="00B55F77">
      <w:pPr>
        <w:rPr>
          <w:rFonts w:hint="eastAsia"/>
        </w:rPr>
      </w:pPr>
      <w:r>
        <w:separator/>
      </w:r>
    </w:p>
  </w:footnote>
  <w:footnote w:type="continuationSeparator" w:id="0">
    <w:p w14:paraId="46D96EAE" w14:textId="77777777" w:rsidR="00290062" w:rsidRDefault="00290062" w:rsidP="00B55F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9043" w14:textId="77777777" w:rsidR="005A5281" w:rsidRDefault="005A5281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75A0" w14:textId="28C74525" w:rsidR="00B55F77" w:rsidRPr="002A41CA" w:rsidRDefault="005A5281" w:rsidP="002A41CA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733531">
      <w:rPr>
        <w:rFonts w:ascii="Times New Roman" w:eastAsia="宋体" w:hAnsi="Times New Roman" w:cs="Times New Roman" w:hint="eastAsia"/>
      </w:rPr>
      <w:t>天津市泰达医院临床试验伦理委员会</w:t>
    </w:r>
    <w:r>
      <w:rPr>
        <w:rFonts w:ascii="Times New Roman" w:eastAsia="宋体" w:hAnsi="Times New Roman" w:cs="Times New Roman" w:hint="eastAsia"/>
      </w:rPr>
      <w:t xml:space="preserve">                </w:t>
    </w:r>
    <w:r w:rsidR="002A41CA" w:rsidRPr="00F0234E">
      <w:rPr>
        <w:rFonts w:ascii="宋体" w:hAnsi="宋体" w:hint="eastAsia"/>
      </w:rPr>
      <w:t xml:space="preserve">       </w:t>
    </w:r>
    <w:r w:rsidR="002A41CA" w:rsidRPr="00F0234E">
      <w:rPr>
        <w:rFonts w:ascii="宋体" w:hAnsi="宋体"/>
      </w:rPr>
      <w:t xml:space="preserve">  </w:t>
    </w:r>
    <w:r w:rsidR="002A41CA">
      <w:rPr>
        <w:rFonts w:ascii="宋体" w:hAnsi="宋体" w:hint="eastAsia"/>
      </w:rPr>
      <w:t xml:space="preserve">                  </w:t>
    </w:r>
    <w:r w:rsidR="002A41CA" w:rsidRPr="009F1581">
      <w:rPr>
        <w:rFonts w:ascii="Times New Roman" w:hAnsi="宋体" w:cs="Times New Roman"/>
      </w:rPr>
      <w:t>文件编号：</w:t>
    </w:r>
    <w:r w:rsidR="002A41CA" w:rsidRPr="009F1581">
      <w:rPr>
        <w:rFonts w:ascii="Times New Roman" w:hAnsi="Times New Roman" w:cs="Times New Roman"/>
      </w:rPr>
      <w:t>AF/</w:t>
    </w:r>
    <w:r w:rsidR="002D6134">
      <w:rPr>
        <w:rFonts w:ascii="Times New Roman" w:hAnsi="Times New Roman" w:cs="Times New Roman" w:hint="eastAsia"/>
      </w:rPr>
      <w:t>SS-</w:t>
    </w:r>
    <w:r w:rsidR="003014C6">
      <w:rPr>
        <w:rFonts w:ascii="Times New Roman" w:hAnsi="Times New Roman" w:cs="Times New Roman" w:hint="eastAsia"/>
      </w:rPr>
      <w:t>04</w:t>
    </w:r>
    <w:r w:rsidR="002A41CA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40A5" w14:textId="77777777" w:rsidR="005A5281" w:rsidRDefault="005A5281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BC0"/>
    <w:rsid w:val="001005D2"/>
    <w:rsid w:val="00265D6C"/>
    <w:rsid w:val="00290062"/>
    <w:rsid w:val="0029181D"/>
    <w:rsid w:val="002A41CA"/>
    <w:rsid w:val="002D6134"/>
    <w:rsid w:val="003014C6"/>
    <w:rsid w:val="003D538C"/>
    <w:rsid w:val="004C0E40"/>
    <w:rsid w:val="004E7980"/>
    <w:rsid w:val="00567499"/>
    <w:rsid w:val="005A5281"/>
    <w:rsid w:val="005D0BC0"/>
    <w:rsid w:val="0069539E"/>
    <w:rsid w:val="00724F35"/>
    <w:rsid w:val="007F33B2"/>
    <w:rsid w:val="008C64A9"/>
    <w:rsid w:val="009A0EEC"/>
    <w:rsid w:val="009E74D0"/>
    <w:rsid w:val="00B1351C"/>
    <w:rsid w:val="00B55F77"/>
    <w:rsid w:val="00B81F18"/>
    <w:rsid w:val="00B92585"/>
    <w:rsid w:val="00BB3241"/>
    <w:rsid w:val="00C44478"/>
    <w:rsid w:val="00DA0716"/>
    <w:rsid w:val="00DA215B"/>
    <w:rsid w:val="00DC2C48"/>
    <w:rsid w:val="00E01383"/>
    <w:rsid w:val="00E03C74"/>
    <w:rsid w:val="00E04167"/>
    <w:rsid w:val="00E54FD1"/>
    <w:rsid w:val="00F014FA"/>
    <w:rsid w:val="00F377AC"/>
    <w:rsid w:val="00F66F06"/>
    <w:rsid w:val="00F84AF6"/>
    <w:rsid w:val="00FE46B1"/>
    <w:rsid w:val="11CE4836"/>
    <w:rsid w:val="4A5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51B61"/>
  <w15:docId w15:val="{6203C502-FDAF-4F1C-97D2-BCD2DEEE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D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3D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3D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D538C"/>
    <w:pPr>
      <w:ind w:firstLineChars="200" w:firstLine="420"/>
    </w:pPr>
  </w:style>
  <w:style w:type="character" w:customStyle="1" w:styleId="a6">
    <w:name w:val="页眉 字符"/>
    <w:basedOn w:val="a0"/>
    <w:link w:val="a5"/>
    <w:rsid w:val="003D538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538C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2D613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丁林杰</dc:creator>
  <cp:lastModifiedBy>linjie ding</cp:lastModifiedBy>
  <cp:revision>13</cp:revision>
  <dcterms:created xsi:type="dcterms:W3CDTF">2021-06-27T11:33:00Z</dcterms:created>
  <dcterms:modified xsi:type="dcterms:W3CDTF">2025-10-07T04:10:00Z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646D511564174F189D77D73518173DF6</vt:lpwstr>
  </property>
</Properties>
</file>