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F8" w:rsidRPr="00C74F99" w:rsidRDefault="00C74F99" w:rsidP="00C74F99">
      <w:pPr>
        <w:jc w:val="center"/>
        <w:rPr>
          <w:rFonts w:ascii="仿宋" w:eastAsia="仿宋" w:hAnsi="仿宋"/>
          <w:b/>
          <w:sz w:val="30"/>
          <w:szCs w:val="30"/>
        </w:rPr>
      </w:pPr>
      <w:r w:rsidRPr="00C74F99">
        <w:rPr>
          <w:rFonts w:ascii="仿宋" w:eastAsia="仿宋" w:hAnsi="仿宋" w:hint="eastAsia"/>
          <w:b/>
          <w:sz w:val="30"/>
          <w:szCs w:val="30"/>
        </w:rPr>
        <w:t>天津市泰达医院信息化咨询服务项目需求</w:t>
      </w:r>
    </w:p>
    <w:p w:rsidR="000257F8" w:rsidRPr="00C74F99" w:rsidRDefault="00C74F99">
      <w:pPr>
        <w:rPr>
          <w:rFonts w:ascii="仿宋" w:eastAsia="仿宋" w:hAnsi="仿宋"/>
          <w:b/>
          <w:sz w:val="28"/>
          <w:szCs w:val="28"/>
        </w:rPr>
      </w:pPr>
      <w:bookmarkStart w:id="0" w:name="OLE_LINK1"/>
      <w:r w:rsidRPr="00C74F99">
        <w:rPr>
          <w:rFonts w:ascii="仿宋" w:eastAsia="仿宋" w:hAnsi="仿宋" w:hint="eastAsia"/>
          <w:b/>
          <w:sz w:val="28"/>
          <w:szCs w:val="28"/>
        </w:rPr>
        <w:t>一、项目名称</w:t>
      </w:r>
    </w:p>
    <w:p w:rsidR="000257F8" w:rsidRDefault="00C74F9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天津市泰达医院信息化咨询服务项目</w:t>
      </w:r>
    </w:p>
    <w:p w:rsidR="000257F8" w:rsidRPr="00C74F99" w:rsidRDefault="00C74F99">
      <w:pPr>
        <w:rPr>
          <w:rFonts w:ascii="仿宋" w:eastAsia="仿宋" w:hAnsi="仿宋"/>
          <w:b/>
          <w:sz w:val="28"/>
          <w:szCs w:val="28"/>
        </w:rPr>
      </w:pPr>
      <w:r w:rsidRPr="00C74F99">
        <w:rPr>
          <w:rFonts w:ascii="仿宋" w:eastAsia="仿宋" w:hAnsi="仿宋" w:hint="eastAsia"/>
          <w:b/>
          <w:sz w:val="28"/>
          <w:szCs w:val="28"/>
        </w:rPr>
        <w:t>二、项目目标</w:t>
      </w:r>
    </w:p>
    <w:p w:rsidR="000257F8" w:rsidRDefault="00C74F9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1、编制《天津市泰达医院信息</w:t>
      </w:r>
      <w:r w:rsidRPr="00971735">
        <w:rPr>
          <w:rFonts w:ascii="仿宋" w:eastAsia="仿宋" w:hAnsi="仿宋" w:hint="eastAsia"/>
          <w:sz w:val="28"/>
          <w:szCs w:val="28"/>
        </w:rPr>
        <w:t>化规划》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0257F8" w:rsidRDefault="00C74F9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2、编制《天津市泰达医院信息化改造项目咨询报告》； </w:t>
      </w:r>
    </w:p>
    <w:p w:rsidR="000257F8" w:rsidRDefault="00C74F9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3、配合完成院内评审、修改。</w:t>
      </w:r>
    </w:p>
    <w:p w:rsidR="000257F8" w:rsidRPr="00C74F99" w:rsidRDefault="00C74F99" w:rsidP="00C74F99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Pr="00C74F99">
        <w:rPr>
          <w:rFonts w:ascii="仿宋" w:eastAsia="仿宋" w:hAnsi="仿宋" w:hint="eastAsia"/>
          <w:b/>
          <w:sz w:val="28"/>
          <w:szCs w:val="28"/>
        </w:rPr>
        <w:t>项目工作内容</w:t>
      </w:r>
    </w:p>
    <w:p w:rsidR="000257F8" w:rsidRDefault="00C74F99">
      <w:pPr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医院</w:t>
      </w:r>
      <w:r w:rsidRPr="00971735">
        <w:rPr>
          <w:rFonts w:ascii="仿宋" w:eastAsia="仿宋" w:hAnsi="仿宋" w:hint="eastAsia"/>
          <w:sz w:val="28"/>
          <w:szCs w:val="28"/>
        </w:rPr>
        <w:t>信息化规划编制</w:t>
      </w:r>
    </w:p>
    <w:p w:rsidR="000257F8" w:rsidRDefault="00C74F99">
      <w:pPr>
        <w:numPr>
          <w:ilvl w:val="0"/>
          <w:numId w:val="3"/>
        </w:numPr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工作目标</w:t>
      </w:r>
    </w:p>
    <w:p w:rsidR="000257F8" w:rsidRDefault="00C74F99">
      <w:pPr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立足于“十五五”时期</w:t>
      </w:r>
      <w:r w:rsidR="00B10E61">
        <w:rPr>
          <w:rFonts w:ascii="仿宋" w:eastAsia="仿宋" w:hAnsi="仿宋" w:hint="eastAsia"/>
          <w:bCs/>
          <w:sz w:val="28"/>
        </w:rPr>
        <w:t>医院事业</w:t>
      </w:r>
      <w:r>
        <w:rPr>
          <w:rFonts w:ascii="仿宋" w:eastAsia="仿宋" w:hAnsi="仿宋" w:hint="eastAsia"/>
          <w:bCs/>
          <w:sz w:val="28"/>
        </w:rPr>
        <w:t>发展新形势，推进健康医疗大数据应用发展、开展智慧医院建设，提出核心指标、拟完成的重点任务及拟配</w:t>
      </w:r>
      <w:r w:rsidR="00B91217">
        <w:rPr>
          <w:rFonts w:ascii="仿宋" w:eastAsia="仿宋" w:hAnsi="仿宋" w:hint="eastAsia"/>
          <w:bCs/>
          <w:sz w:val="28"/>
        </w:rPr>
        <w:t>套的工作举措建议，以电子病历五级、互联互通四甲、智慧服务智慧管理三级为目标，</w:t>
      </w:r>
      <w:r>
        <w:rPr>
          <w:rFonts w:ascii="仿宋" w:eastAsia="仿宋" w:hAnsi="仿宋" w:hint="eastAsia"/>
          <w:bCs/>
          <w:sz w:val="28"/>
        </w:rPr>
        <w:t>编制医院智慧医院信息化</w:t>
      </w:r>
      <w:r w:rsidR="00B91217">
        <w:rPr>
          <w:rFonts w:ascii="仿宋" w:eastAsia="仿宋" w:hAnsi="仿宋" w:hint="eastAsia"/>
          <w:bCs/>
          <w:sz w:val="28"/>
        </w:rPr>
        <w:t>规划。</w:t>
      </w:r>
    </w:p>
    <w:p w:rsidR="000257F8" w:rsidRDefault="00C74F99">
      <w:pPr>
        <w:ind w:left="48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2、工作内容和要求</w:t>
      </w:r>
      <w:bookmarkStart w:id="1" w:name="_GoBack"/>
      <w:bookmarkEnd w:id="1"/>
    </w:p>
    <w:p w:rsidR="000257F8" w:rsidRDefault="00C74F99">
      <w:pPr>
        <w:numPr>
          <w:ilvl w:val="255"/>
          <w:numId w:val="0"/>
        </w:numPr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报告质量标准：符合国家</w:t>
      </w:r>
      <w:r w:rsidR="00B10E61">
        <w:rPr>
          <w:rFonts w:ascii="仿宋" w:eastAsia="仿宋" w:hAnsi="仿宋" w:hint="eastAsia"/>
          <w:bCs/>
          <w:sz w:val="28"/>
        </w:rPr>
        <w:t>、天津市及本区域</w:t>
      </w:r>
      <w:r>
        <w:rPr>
          <w:rFonts w:ascii="仿宋" w:eastAsia="仿宋" w:hAnsi="仿宋" w:hint="eastAsia"/>
          <w:bCs/>
          <w:sz w:val="28"/>
        </w:rPr>
        <w:t>发展战略。</w:t>
      </w:r>
    </w:p>
    <w:p w:rsidR="000257F8" w:rsidRDefault="00C74F99">
      <w:pPr>
        <w:numPr>
          <w:ilvl w:val="255"/>
          <w:numId w:val="0"/>
        </w:numPr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明确目标与任务：设定清晰、具体、可衡量的规划目标，明确各领域的发展任务和重点工程，确保规划具有明确的方向和抓手。</w:t>
      </w:r>
    </w:p>
    <w:p w:rsidR="000257F8" w:rsidRDefault="00C74F99">
      <w:pPr>
        <w:numPr>
          <w:ilvl w:val="255"/>
          <w:numId w:val="0"/>
        </w:numPr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具有前瞻性和引领性：立足当前，着眼长远，把握未来发展趋势。</w:t>
      </w:r>
    </w:p>
    <w:p w:rsidR="000257F8" w:rsidRDefault="00C74F99">
      <w:pPr>
        <w:numPr>
          <w:ilvl w:val="255"/>
          <w:numId w:val="0"/>
        </w:numPr>
        <w:ind w:firstLineChars="200" w:firstLine="560"/>
        <w:rPr>
          <w:rFonts w:ascii="仿宋" w:eastAsia="仿宋" w:hAnsi="仿宋"/>
          <w:bCs/>
          <w:color w:val="000000" w:themeColor="text1"/>
          <w:sz w:val="28"/>
        </w:rPr>
      </w:pPr>
      <w:r>
        <w:rPr>
          <w:rFonts w:ascii="仿宋" w:eastAsia="仿宋" w:hAnsi="仿宋" w:hint="eastAsia"/>
          <w:bCs/>
          <w:color w:val="000000" w:themeColor="text1"/>
          <w:sz w:val="28"/>
        </w:rPr>
        <w:t>报告内容包含但不限于：</w:t>
      </w:r>
      <w:r w:rsidR="00971735" w:rsidRPr="00971735">
        <w:rPr>
          <w:rFonts w:ascii="仿宋" w:eastAsia="仿宋" w:hAnsi="仿宋" w:hint="eastAsia"/>
          <w:bCs/>
          <w:color w:val="000000" w:themeColor="text1"/>
          <w:sz w:val="28"/>
        </w:rPr>
        <w:t>医院信息系统整体现状与行业管理及建设标准对应情况（含有调研及现状、主要问题分析、上位规划分析）、指导思想、规划目标、总体架构、主要任务、重点工程、实施方案、</w:t>
      </w:r>
      <w:r w:rsidR="00971735" w:rsidRPr="00971735">
        <w:rPr>
          <w:rFonts w:ascii="仿宋" w:eastAsia="仿宋" w:hAnsi="仿宋" w:hint="eastAsia"/>
          <w:bCs/>
          <w:color w:val="000000" w:themeColor="text1"/>
          <w:sz w:val="28"/>
        </w:rPr>
        <w:lastRenderedPageBreak/>
        <w:t>投资匡算、保障措施等。</w:t>
      </w:r>
    </w:p>
    <w:p w:rsidR="000257F8" w:rsidRDefault="00C74F9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（二）医院</w:t>
      </w:r>
      <w:r w:rsidR="009C1879">
        <w:rPr>
          <w:rFonts w:ascii="仿宋" w:eastAsia="仿宋" w:hAnsi="仿宋" w:hint="eastAsia"/>
          <w:sz w:val="28"/>
          <w:szCs w:val="28"/>
        </w:rPr>
        <w:t>近期</w:t>
      </w:r>
      <w:r>
        <w:rPr>
          <w:rFonts w:ascii="仿宋" w:eastAsia="仿宋" w:hAnsi="仿宋" w:hint="eastAsia"/>
          <w:sz w:val="28"/>
          <w:szCs w:val="28"/>
        </w:rPr>
        <w:t>信息化改造项目咨询</w:t>
      </w:r>
    </w:p>
    <w:bookmarkEnd w:id="0"/>
    <w:p w:rsidR="000257F8" w:rsidRDefault="00C74F99">
      <w:pPr>
        <w:numPr>
          <w:ilvl w:val="255"/>
          <w:numId w:val="0"/>
        </w:numPr>
        <w:ind w:firstLineChars="200" w:firstLine="560"/>
        <w:rPr>
          <w:rFonts w:ascii="仿宋" w:eastAsia="仿宋" w:hAnsi="仿宋"/>
          <w:bCs/>
          <w:color w:val="000000" w:themeColor="text1"/>
          <w:sz w:val="28"/>
        </w:rPr>
      </w:pPr>
      <w:r>
        <w:rPr>
          <w:rFonts w:ascii="仿宋" w:eastAsia="仿宋" w:hAnsi="仿宋" w:hint="eastAsia"/>
          <w:bCs/>
          <w:color w:val="000000" w:themeColor="text1"/>
          <w:sz w:val="28"/>
        </w:rPr>
        <w:t>1、工作目标</w:t>
      </w:r>
    </w:p>
    <w:p w:rsidR="000257F8" w:rsidRDefault="00971735">
      <w:pPr>
        <w:numPr>
          <w:ilvl w:val="255"/>
          <w:numId w:val="0"/>
        </w:numPr>
        <w:ind w:firstLineChars="200" w:firstLine="560"/>
        <w:rPr>
          <w:rFonts w:ascii="仿宋" w:eastAsia="仿宋" w:hAnsi="仿宋"/>
          <w:bCs/>
          <w:color w:val="000000" w:themeColor="text1"/>
          <w:sz w:val="28"/>
        </w:rPr>
      </w:pPr>
      <w:r>
        <w:rPr>
          <w:rFonts w:ascii="仿宋" w:eastAsia="仿宋" w:hAnsi="仿宋" w:hint="eastAsia"/>
          <w:bCs/>
          <w:color w:val="000000" w:themeColor="text1"/>
          <w:sz w:val="28"/>
        </w:rPr>
        <w:t>围绕“医院信息化规划及管理需求”针对近期启动项目进行信息化咨询（</w:t>
      </w:r>
      <w:r w:rsidRPr="00971735">
        <w:rPr>
          <w:rFonts w:ascii="仿宋" w:eastAsia="仿宋" w:hAnsi="仿宋" w:hint="eastAsia"/>
          <w:bCs/>
          <w:color w:val="000000" w:themeColor="text1"/>
          <w:sz w:val="28"/>
        </w:rPr>
        <w:t>近期项目主要针对医院</w:t>
      </w:r>
      <w:r w:rsidRPr="00971735">
        <w:rPr>
          <w:rFonts w:ascii="仿宋" w:eastAsia="仿宋" w:hAnsi="仿宋"/>
          <w:bCs/>
          <w:color w:val="000000" w:themeColor="text1"/>
          <w:sz w:val="28"/>
        </w:rPr>
        <w:t>HIS系统升级改造、信息化网络整体改造建设方案及互联互通开展信息化建设）</w:t>
      </w:r>
      <w:r w:rsidR="00C74F99">
        <w:rPr>
          <w:rFonts w:ascii="仿宋" w:eastAsia="仿宋" w:hAnsi="仿宋" w:hint="eastAsia"/>
          <w:bCs/>
          <w:color w:val="000000" w:themeColor="text1"/>
          <w:sz w:val="28"/>
        </w:rPr>
        <w:t>。</w:t>
      </w:r>
      <w:r w:rsidR="009C1879">
        <w:rPr>
          <w:rFonts w:ascii="仿宋" w:eastAsia="仿宋" w:hAnsi="仿宋" w:hint="eastAsia"/>
          <w:bCs/>
          <w:color w:val="000000" w:themeColor="text1"/>
          <w:sz w:val="28"/>
        </w:rPr>
        <w:t xml:space="preserve"> </w:t>
      </w:r>
    </w:p>
    <w:p w:rsidR="000257F8" w:rsidRDefault="00C74F99">
      <w:pPr>
        <w:pStyle w:val="1013"/>
        <w:numPr>
          <w:ilvl w:val="0"/>
          <w:numId w:val="3"/>
        </w:numPr>
        <w:ind w:firstLineChars="200" w:firstLine="560"/>
        <w:rPr>
          <w:rFonts w:ascii="仿宋" w:eastAsia="仿宋" w:hAnsi="仿宋"/>
          <w:bCs/>
          <w:color w:val="000000" w:themeColor="text1"/>
          <w:sz w:val="28"/>
        </w:rPr>
      </w:pPr>
      <w:r>
        <w:rPr>
          <w:rFonts w:ascii="仿宋" w:eastAsia="仿宋" w:hAnsi="仿宋" w:hint="eastAsia"/>
          <w:bCs/>
          <w:color w:val="000000" w:themeColor="text1"/>
          <w:sz w:val="28"/>
        </w:rPr>
        <w:t>工作内容和要求</w:t>
      </w:r>
    </w:p>
    <w:p w:rsidR="000257F8" w:rsidRPr="009C1879" w:rsidRDefault="00C74F99" w:rsidP="009C1879">
      <w:pPr>
        <w:numPr>
          <w:ilvl w:val="255"/>
          <w:numId w:val="0"/>
        </w:numPr>
        <w:ind w:firstLineChars="200" w:firstLine="560"/>
        <w:rPr>
          <w:rFonts w:ascii="仿宋" w:eastAsia="仿宋" w:hAnsi="仿宋"/>
          <w:bCs/>
          <w:color w:val="000000" w:themeColor="text1"/>
          <w:sz w:val="28"/>
        </w:rPr>
      </w:pPr>
      <w:r>
        <w:rPr>
          <w:rFonts w:ascii="仿宋" w:eastAsia="仿宋" w:hAnsi="仿宋" w:hint="eastAsia"/>
          <w:bCs/>
          <w:color w:val="000000" w:themeColor="text1"/>
          <w:sz w:val="28"/>
        </w:rPr>
        <w:t>编制项目咨询报告。应严格按照国家相关标准与规范编制，包括项目概述、需求分析、建设方案、项目实施过程中的组织架构、人员配备、时间进度安排、技术方案、投资估算与资金筹措、风</w:t>
      </w:r>
      <w:r w:rsidR="009C1879">
        <w:rPr>
          <w:rFonts w:ascii="仿宋" w:eastAsia="仿宋" w:hAnsi="仿宋" w:hint="eastAsia"/>
          <w:bCs/>
          <w:color w:val="000000" w:themeColor="text1"/>
          <w:sz w:val="28"/>
        </w:rPr>
        <w:t>险分析与对策等章节，内容完整、数据详实、分析科学，结论明确可靠。</w:t>
      </w:r>
    </w:p>
    <w:sectPr w:rsidR="000257F8" w:rsidRPr="009C1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11" w:rsidRDefault="008B4611" w:rsidP="00B91217">
      <w:r>
        <w:separator/>
      </w:r>
    </w:p>
  </w:endnote>
  <w:endnote w:type="continuationSeparator" w:id="0">
    <w:p w:rsidR="008B4611" w:rsidRDefault="008B4611" w:rsidP="00B9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11" w:rsidRDefault="008B4611" w:rsidP="00B91217">
      <w:r>
        <w:separator/>
      </w:r>
    </w:p>
  </w:footnote>
  <w:footnote w:type="continuationSeparator" w:id="0">
    <w:p w:rsidR="008B4611" w:rsidRDefault="008B4611" w:rsidP="00B9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DF8C5B"/>
    <w:multiLevelType w:val="singleLevel"/>
    <w:tmpl w:val="DFDF8C5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97957ED"/>
    <w:multiLevelType w:val="singleLevel"/>
    <w:tmpl w:val="397957ED"/>
    <w:lvl w:ilvl="0">
      <w:start w:val="1"/>
      <w:numFmt w:val="chineseCounting"/>
      <w:suff w:val="nothing"/>
      <w:lvlText w:val="（%1）"/>
      <w:lvlJc w:val="left"/>
      <w:pPr>
        <w:ind w:left="481" w:firstLine="0"/>
      </w:pPr>
      <w:rPr>
        <w:rFonts w:hint="eastAsia"/>
      </w:rPr>
    </w:lvl>
  </w:abstractNum>
  <w:abstractNum w:abstractNumId="2" w15:restartNumberingAfterBreak="0">
    <w:nsid w:val="4E92E265"/>
    <w:multiLevelType w:val="singleLevel"/>
    <w:tmpl w:val="4E92E26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7D"/>
    <w:rsid w:val="000063F3"/>
    <w:rsid w:val="000257F8"/>
    <w:rsid w:val="001E4B75"/>
    <w:rsid w:val="00280F76"/>
    <w:rsid w:val="00393FBC"/>
    <w:rsid w:val="003B5A5E"/>
    <w:rsid w:val="005C2123"/>
    <w:rsid w:val="0068131B"/>
    <w:rsid w:val="006A115B"/>
    <w:rsid w:val="006C5AF4"/>
    <w:rsid w:val="00836A29"/>
    <w:rsid w:val="008B4611"/>
    <w:rsid w:val="0092687D"/>
    <w:rsid w:val="00971735"/>
    <w:rsid w:val="009A413A"/>
    <w:rsid w:val="009C1879"/>
    <w:rsid w:val="00B10E61"/>
    <w:rsid w:val="00B222ED"/>
    <w:rsid w:val="00B91217"/>
    <w:rsid w:val="00BF0CA1"/>
    <w:rsid w:val="00C74F99"/>
    <w:rsid w:val="00E428F1"/>
    <w:rsid w:val="22083E00"/>
    <w:rsid w:val="49E31D97"/>
    <w:rsid w:val="7DF7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D7529-5EAE-4338-B527-A1C4EAE1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013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3">
    <w:name w:val="样式 10 磅1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B91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121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1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12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zc</cp:lastModifiedBy>
  <cp:revision>8</cp:revision>
  <dcterms:created xsi:type="dcterms:W3CDTF">2025-11-27T11:50:00Z</dcterms:created>
  <dcterms:modified xsi:type="dcterms:W3CDTF">2025-11-28T03:03:00Z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8E19F735D99143D68776267A97D76E24</vt:lpwstr>
  </property>
</Properties>
</file>